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left="360"/>
        <w:spacing/>
        <w:jc w:val="both"/>
        <w:rPr>
          <w:color w:val="000000"/>
        </w:rPr>
      </w:pPr>
      <w:r>
        <w:rPr>
          <w:color w:val="000000"/>
        </w:rPr>
        <w:tab/>
        <w:tab/>
        <w:tab/>
        <w:tab/>
        <w:tab/>
        <w:tab/>
        <w:tab/>
        <w:tab/>
        <w:t>V .... .......... dne......................</w:t>
      </w:r>
    </w:p>
    <w:p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br w:type="textWrapping"/>
      </w:r>
      <w:r>
        <w:rPr>
          <w:b/>
          <w:color w:val="000000"/>
          <w:u w:color="auto" w:val="single"/>
        </w:rPr>
        <w:t>Dohoda o ohřevu bezlepkové stravy</w:t>
      </w:r>
      <w:r>
        <w:rPr>
          <w:color w:val="000000"/>
        </w:rPr>
      </w:r>
    </w:p>
    <w:p>
      <w:pPr>
        <w:rPr>
          <w:color w:val="000000"/>
        </w:rPr>
      </w:pPr>
      <w:r>
        <w:rPr>
          <w:color w:val="000000"/>
        </w:rPr>
      </w:r>
    </w:p>
    <w:p>
      <w:pPr>
        <w:rPr>
          <w:color w:val="000000"/>
        </w:rPr>
      </w:pPr>
      <w:r>
        <w:rPr>
          <w:color w:val="000000"/>
        </w:rPr>
        <w:t>Dohoda o ohřevu bezlepkové stravy mezi zákonnými zástupci............, narozené .......... a ZŠ............., Ulice:........, Město:.............., zastoupené ředitelem: ................ a vedoucí školní jídelny paní .................</w:t>
      </w:r>
    </w:p>
    <w:p>
      <w:pPr>
        <w:spacing/>
        <w:jc w:val="both"/>
        <w:rPr>
          <w:color w:val="000000"/>
        </w:rPr>
      </w:pPr>
      <w:r>
        <w:rPr>
          <w:color w:val="000000"/>
        </w:rPr>
      </w:r>
    </w:p>
    <w:p>
      <w:pPr>
        <w:numPr>
          <w:ilvl w:val="0"/>
          <w:numId w:val="1"/>
        </w:numPr>
        <w:ind w:left="720" w:hanging="360"/>
        <w:spacing/>
        <w:jc w:val="both"/>
        <w:tabs defTabSz="708">
          <w:tab w:val="left" w:pos="360" w:leader="none"/>
          <w:tab w:val="left" w:pos="720" w:leader="none"/>
        </w:tabs>
        <w:rPr>
          <w:color w:val="000000"/>
        </w:rPr>
      </w:pPr>
      <w:r>
        <w:rPr>
          <w:color w:val="000000"/>
        </w:rPr>
        <w:t xml:space="preserve">Bezlepková strava poskytována dítěti zákonnými zástupci se bude skládat z polévky a hlavního jídla (další složky moučník apod. dle aktuální dohody). </w:t>
      </w:r>
    </w:p>
    <w:p>
      <w:pPr>
        <w:numPr>
          <w:ilvl w:val="0"/>
          <w:numId w:val="1"/>
        </w:numPr>
        <w:ind w:left="720" w:hanging="360"/>
        <w:spacing/>
        <w:jc w:val="both"/>
        <w:tabs defTabSz="708">
          <w:tab w:val="left" w:pos="360" w:leader="none"/>
          <w:tab w:val="left" w:pos="720" w:leader="none"/>
        </w:tabs>
        <w:rPr>
          <w:color w:val="000000"/>
        </w:rPr>
      </w:pPr>
      <w:r>
        <w:rPr>
          <w:color w:val="000000"/>
        </w:rPr>
        <w:t>Nápoje budou řešeny operativně. Je nutné sledovat složení jednotlivých nápojových koncentrátů, případně čajových a kávovinových směsí (ječmen je též alergen, apod.).</w:t>
      </w:r>
    </w:p>
    <w:p>
      <w:pPr>
        <w:numPr>
          <w:ilvl w:val="0"/>
          <w:numId w:val="1"/>
        </w:numPr>
        <w:ind w:left="720" w:hanging="360"/>
        <w:spacing/>
        <w:jc w:val="both"/>
        <w:tabs defTabSz="708">
          <w:tab w:val="left" w:pos="360" w:leader="none"/>
          <w:tab w:val="left" w:pos="720" w:leader="none"/>
        </w:tabs>
      </w:pPr>
      <w:r>
        <w:rPr>
          <w:color w:val="000000"/>
        </w:rPr>
        <w:t>Strava bude předána k ohřevu do školní kuchyně, každý den školní docházky ráno (před nástupem dítěte do školy). Pokud dítě školní docházku nenastoupí (nemoc apod.), bude vedoucí školní jídelny informována.</w:t>
      </w:r>
      <w:r/>
    </w:p>
    <w:p>
      <w:pPr>
        <w:numPr>
          <w:ilvl w:val="0"/>
          <w:numId w:val="1"/>
        </w:numPr>
        <w:ind w:left="720" w:hanging="360"/>
        <w:spacing/>
        <w:jc w:val="both"/>
        <w:tabs defTabSz="708">
          <w:tab w:val="left" w:pos="360" w:leader="none"/>
          <w:tab w:val="left" w:pos="720" w:leader="none"/>
        </w:tabs>
      </w:pPr>
      <w:r>
        <w:rPr>
          <w:color w:val="000000"/>
        </w:rPr>
        <w:t>Strava bude předávána v hygienicky vhodném omyvatelném obalu (nosiče na jídlo z plastu či nerezavějící oceli apod.).</w:t>
      </w:r>
      <w:r/>
    </w:p>
    <w:p>
      <w:pPr>
        <w:numPr>
          <w:ilvl w:val="0"/>
          <w:numId w:val="1"/>
        </w:numPr>
        <w:ind w:left="720" w:hanging="360"/>
        <w:spacing/>
        <w:jc w:val="both"/>
        <w:tabs defTabSz="708">
          <w:tab w:val="left" w:pos="360" w:leader="none"/>
          <w:tab w:val="left" w:pos="720" w:leader="none"/>
        </w:tabs>
      </w:pPr>
      <w:r>
        <w:rPr>
          <w:color w:val="000000"/>
        </w:rPr>
        <w:t>Po předání do školní kuchyně bude strava  v obalu uchovávána až do doby ohřevu v chladničce při teplotě 4–8 °C. Pokud bude součástí pokrmů pečivo apod., bude toto uchováno při pokojové teplotě (odděleně od lepkových potravin – v plastovém sáčku nebo dóze  či na  přikrytém talíři atd.)</w:t>
      </w:r>
      <w:r/>
    </w:p>
    <w:p>
      <w:pPr>
        <w:numPr>
          <w:ilvl w:val="0"/>
          <w:numId w:val="1"/>
        </w:numPr>
        <w:ind w:left="720" w:hanging="360"/>
        <w:spacing/>
        <w:jc w:val="both"/>
        <w:tabs defTabSz="708">
          <w:tab w:val="left" w:pos="360" w:leader="none"/>
          <w:tab w:val="left" w:pos="720" w:leader="none"/>
        </w:tabs>
      </w:pPr>
      <w:r>
        <w:rPr>
          <w:color w:val="000000"/>
        </w:rPr>
        <w:t>Ohřev stravy bude uskutečněn ve školní kuchyni buď v mikrovlnné troubě nebo klasicky na sporáku. Nádobí a  kuchyňské nářadí pro manipulaci s pokrmem bude předem umyto a opláchnuto v horké vodě (hrnec, naběračka apod.). K manipulaci nebude používáno dřevěné nádobí.</w:t>
      </w:r>
      <w:r/>
    </w:p>
    <w:p>
      <w:pPr>
        <w:numPr>
          <w:ilvl w:val="0"/>
          <w:numId w:val="1"/>
        </w:numPr>
        <w:ind w:left="720" w:hanging="360"/>
        <w:spacing/>
        <w:jc w:val="both"/>
        <w:tabs defTabSz="708">
          <w:tab w:val="left" w:pos="360" w:leader="none"/>
          <w:tab w:val="left" w:pos="720" w:leader="none"/>
        </w:tabs>
      </w:pPr>
      <w:r>
        <w:rPr>
          <w:color w:val="000000"/>
        </w:rPr>
        <w:t>Pokrmy budou ohřáty alespoň na 60 °C, v případě ohřevu na sporáku takto udržovány do příchodu dítěte k výdeji a ihned na talíři vydány.</w:t>
      </w:r>
      <w:r/>
    </w:p>
    <w:p>
      <w:pPr>
        <w:numPr>
          <w:ilvl w:val="0"/>
          <w:numId w:val="1"/>
        </w:numPr>
        <w:ind w:left="720" w:hanging="360"/>
        <w:spacing/>
        <w:jc w:val="both"/>
        <w:tabs defTabSz="708">
          <w:tab w:val="left" w:pos="360" w:leader="none"/>
          <w:tab w:val="left" w:pos="720" w:leader="none"/>
        </w:tabs>
      </w:pPr>
      <w:r>
        <w:rPr>
          <w:color w:val="000000"/>
        </w:rPr>
        <w:t>Přenosné nádobí bude vráceno každý den po obědě na vyžádání (dítěti nebo zákonnému zástupci).</w:t>
      </w:r>
      <w:r/>
    </w:p>
    <w:p>
      <w:pPr>
        <w:numPr>
          <w:ilvl w:val="0"/>
          <w:numId w:val="1"/>
        </w:numPr>
        <w:ind w:left="720" w:hanging="360"/>
        <w:spacing/>
        <w:jc w:val="both"/>
        <w:tabs defTabSz="708">
          <w:tab w:val="left" w:pos="360" w:leader="none"/>
          <w:tab w:val="left" w:pos="720" w:leader="none"/>
        </w:tabs>
      </w:pPr>
      <w:r>
        <w:rPr>
          <w:color w:val="000000"/>
        </w:rPr>
        <w:t>Vzniklé nejasnosti budou řešeny operativně, ústní dohodou.</w:t>
      </w:r>
      <w:r/>
    </w:p>
    <w:p>
      <w:pPr>
        <w:numPr>
          <w:ilvl w:val="0"/>
          <w:numId w:val="1"/>
        </w:numPr>
        <w:ind w:left="720" w:hanging="360"/>
        <w:spacing/>
        <w:jc w:val="both"/>
        <w:tabs defTabSz="708">
          <w:tab w:val="left" w:pos="360" w:leader="none"/>
          <w:tab w:val="left" w:pos="720" w:leader="none"/>
        </w:tabs>
      </w:pPr>
      <w:r>
        <w:rPr>
          <w:color w:val="000000"/>
        </w:rPr>
        <w:t>Tato dohoda bude podepsána ve trojím vyhotovení a uložena jednotlivě u ředitele školy, vedoucí školní jídelny a zákonných zástupců dítěte.</w:t>
      </w:r>
      <w:r/>
    </w:p>
    <w:p>
      <w:pPr>
        <w:spacing/>
        <w:jc w:val="both"/>
        <w:rPr>
          <w:color w:val="000000"/>
        </w:rPr>
      </w:pPr>
      <w:r>
        <w:rPr>
          <w:color w:val="000000"/>
        </w:rPr>
      </w:r>
    </w:p>
    <w:p>
      <w:pPr>
        <w:spacing/>
        <w:jc w:val="both"/>
        <w:rPr>
          <w:color w:val="000000"/>
        </w:rPr>
      </w:pPr>
      <w:r>
        <w:rPr>
          <w:color w:val="000000"/>
        </w:rPr>
        <w:t>Příloha: Potvrzení od dětského lékaře o celiakii</w:t>
      </w:r>
    </w:p>
    <w:p>
      <w:pPr>
        <w:spacing/>
        <w:jc w:val="both"/>
        <w:rPr>
          <w:color w:val="000000"/>
        </w:rPr>
      </w:pPr>
      <w:r>
        <w:rPr>
          <w:color w:val="000000"/>
        </w:rPr>
      </w:r>
    </w:p>
    <w:p>
      <w:pPr>
        <w:spacing/>
        <w:jc w:val="both"/>
        <w:rPr>
          <w:color w:val="000000"/>
        </w:rPr>
      </w:pPr>
      <w:r>
        <w:rPr>
          <w:color w:val="000000"/>
        </w:rPr>
        <w:t>Zákonný zástupce dítěte:</w:t>
        <w:tab/>
        <w:tab/>
        <w:tab/>
        <w:tab/>
        <w:tab/>
        <w:tab/>
        <w:t>Vedoucí školní jídelny:</w:t>
      </w:r>
    </w:p>
    <w:p>
      <w:pPr>
        <w:spacing/>
        <w:jc w:val="both"/>
        <w:rPr>
          <w:color w:val="000000"/>
        </w:rPr>
      </w:pPr>
      <w:r>
        <w:rPr>
          <w:color w:val="000000"/>
        </w:rPr>
      </w:r>
    </w:p>
    <w:p>
      <w:pPr>
        <w:spacing/>
        <w:jc w:val="both"/>
        <w:rPr>
          <w:color w:val="000000"/>
        </w:rPr>
      </w:pPr>
      <w:r>
        <w:rPr>
          <w:color w:val="000000"/>
        </w:rPr>
        <w:t>…………………………</w:t>
        <w:tab/>
        <w:tab/>
        <w:tab/>
        <w:tab/>
        <w:tab/>
        <w:tab/>
        <w:t>…………………………</w:t>
      </w:r>
    </w:p>
    <w:p>
      <w:pPr>
        <w:spacing/>
        <w:jc w:val="both"/>
        <w:rPr>
          <w:color w:val="000000"/>
        </w:rPr>
      </w:pPr>
      <w:r>
        <w:rPr>
          <w:color w:val="000000"/>
        </w:rPr>
      </w:r>
    </w:p>
    <w:p>
      <w:r/>
    </w:p>
    <w:p>
      <w:r/>
    </w:p>
    <w:p>
      <w:r>
        <w:tab/>
        <w:tab/>
        <w:tab/>
        <w:tab/>
        <w:tab/>
        <w:tab/>
        <w:t>Ředitel školy</w:t>
      </w:r>
    </w:p>
    <w:p>
      <w:r/>
    </w:p>
    <w:p>
      <w:r/>
    </w:p>
    <w:p>
      <w:r>
        <w:tab/>
        <w:tab/>
        <w:tab/>
        <w:tab/>
        <w:tab/>
        <w:t>------------------------------------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type w:val="nextPage"/>
      <w:pgSz w:h="16838" w:w="11906"/>
      <w:pgMar w:left="1417" w:top="1417" w:right="1417" w:bottom="1417"/>
      <w:paperSrc w:first="0" w:other="0"/>
      <w:pgNumType w:fmt="decimal"/>
      <w:tmGutter w:val="5"/>
      <w:mirrorMargins w:val="0"/>
      <w:tmSection w:h="-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asic Roman">
    <w:charset w:val="00"/>
    <w:family w:val="roman"/>
    <w:pitch w:val="default"/>
  </w:font>
  <w:font w:name="Basic Sans">
    <w:charset w:val="00"/>
    <w:family w:val="roman"/>
    <w:pitch w:val="default"/>
  </w:font>
  <w:font w:name="Times New Roman">
    <w:charset w:val="00"/>
    <w:family w:val="roman"/>
    <w:pitch w:val="default"/>
  </w:font>
  <w:font w:name="Arial">
    <w:charset w:val="00"/>
    <w:family w:val="swiss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Numbered list 1"/>
    <w:lvl w:ilvl="0">
      <w:start w:val="1"/>
      <w:numFmt w:val="decimal"/>
      <w:suff w:val="tab"/>
      <w:lvlText w:val="%1."/>
      <w:lvlJc w:val="left"/>
      <w:pPr>
        <w:ind w:left="360" w:hanging="0"/>
      </w:pPr>
    </w:lvl>
    <w:lvl w:ilvl="1">
      <w:start w:val="1"/>
      <w:numFmt w:val="decimal"/>
      <w:suff w:val="tab"/>
      <w:lvlText w:val="%2."/>
      <w:lvlJc w:val="left"/>
      <w:pPr>
        <w:ind w:left="1080" w:hanging="0"/>
      </w:pPr>
    </w:lvl>
    <w:lvl w:ilvl="2">
      <w:start w:val="1"/>
      <w:numFmt w:val="decimal"/>
      <w:suff w:val="tab"/>
      <w:lvlText w:val="%3."/>
      <w:lvlJc w:val="left"/>
      <w:pPr>
        <w:ind w:left="1800" w:hanging="0"/>
      </w:pPr>
    </w:lvl>
    <w:lvl w:ilvl="3">
      <w:start w:val="1"/>
      <w:numFmt w:val="decimal"/>
      <w:suff w:val="tab"/>
      <w:lvlText w:val="%4."/>
      <w:lvlJc w:val="left"/>
      <w:pPr>
        <w:ind w:left="2520" w:hanging="0"/>
      </w:pPr>
    </w:lvl>
    <w:lvl w:ilvl="4">
      <w:start w:val="1"/>
      <w:numFmt w:val="decimal"/>
      <w:suff w:val="tab"/>
      <w:lvlText w:val="%5."/>
      <w:lvlJc w:val="left"/>
      <w:pPr>
        <w:ind w:left="3240" w:hanging="0"/>
      </w:pPr>
    </w:lvl>
    <w:lvl w:ilvl="5">
      <w:start w:val="1"/>
      <w:numFmt w:val="decimal"/>
      <w:suff w:val="tab"/>
      <w:lvlText w:val="%6."/>
      <w:lvlJc w:val="left"/>
      <w:pPr>
        <w:ind w:left="3960" w:hanging="0"/>
      </w:pPr>
    </w:lvl>
    <w:lvl w:ilvl="6">
      <w:start w:val="1"/>
      <w:numFmt w:val="decimal"/>
      <w:suff w:val="tab"/>
      <w:lvlText w:val="%7."/>
      <w:lvlJc w:val="left"/>
      <w:pPr>
        <w:ind w:left="4680" w:hanging="0"/>
      </w:pPr>
    </w:lvl>
    <w:lvl w:ilvl="7">
      <w:start w:val="1"/>
      <w:numFmt w:val="decimal"/>
      <w:suff w:val="tab"/>
      <w:lvlText w:val="%8."/>
      <w:lvlJc w:val="left"/>
      <w:pPr>
        <w:ind w:left="5400" w:hanging="0"/>
      </w:pPr>
    </w:lvl>
    <w:lvl w:ilvl="8">
      <w:start w:val="1"/>
      <w:numFmt w:val="decimal"/>
      <w:suff w:val="tab"/>
      <w:lvlText w:val="%9."/>
      <w:lvlJc w:val="left"/>
      <w:pPr>
        <w:ind w:left="6120" w:hanging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le" w:pos="below" w:numFmt="decimal"/>
    <w:caption w:name="Figure" w:pos="below" w:numFmt="decimal"/>
    <w:caption w:name="Pictur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/>
  <w:shapeDefaults>
    <o:shapedefaults v:ext="edit" spidmax="1026"/>
    <o:shapelayout v:ext="edit">
      <o:rules v:ext="edit"/>
    </o:shapelayout>
  </w:shapeDefaults>
  <w:tmPrefOne w:val="17"/>
  <w:tmPrefTwo w:val="1"/>
  <w:tmFmtPref w:val="189283691"/>
  <w:tmCommentsPr>
    <w:tmCommentsPlace w:val="0"/>
    <w:tmCommentsWidth w:val="3119"/>
    <w:tmCommentsColor w:val="-1"/>
  </w:tmCommentsPr>
  <w:tmReviewPr>
    <w:tmReviewEnabled w:val="0"/>
    <w:tmReviewShow w:val="1"/>
    <w:tmReviewPrint w:val="1"/>
    <w:tmRevisionNum w:val="8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0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586287620" w:val="976" w:fileVer="342" w:fileVer64="64" w:fileVerOS="3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Times New Roman" w:cs="Times New Roman"/>
        <w:sz w:val="20"/>
        <w:szCs w:val="20"/>
        <w:noProof w:val="1"/>
      </w:rPr>
    </w:rPrDefault>
    <w:pPrDefault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sz w:val="24"/>
      <w:szCs w:val="24"/>
      <w:lang w:val="cs-cz" w:eastAsia="cs-cz" w:bidi="ar-sa"/>
    </w:rPr>
  </w:style>
  <w:style w:type="character" w:styleId="char0" w:default="1">
    <w:name w:val="Default Paragraph Font"/>
    <w:basedOn w:val="char0"/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hAnsi="Times New Roman" w:eastAsia="Times New Roman" w:cs="Times New Roman"/>
        <w:sz w:val="20"/>
        <w:szCs w:val="20"/>
        <w:noProof w:val="1"/>
      </w:rPr>
    </w:rPrDefault>
    <w:pPrDefault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sz w:val="24"/>
      <w:szCs w:val="24"/>
      <w:lang w:val="cs-cz" w:eastAsia="cs-cz" w:bidi="ar-sa"/>
    </w:rPr>
  </w:style>
  <w:style w:type="character" w:styleId="char0" w:default="1">
    <w:name w:val="Default Paragraph Font"/>
    <w:basedOn w:val="char0"/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rev.976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/>
  <cp:revision>8</cp:revision>
  <dcterms:created xsi:type="dcterms:W3CDTF">2012-06-18T10:30:00Z</dcterms:created>
  <dcterms:modified xsi:type="dcterms:W3CDTF">2020-04-07T19:27:00Z</dcterms:modified>
</cp:coreProperties>
</file>